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A" w:rsidRDefault="00CA58B0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CA58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9.3pt;margin-top:-.6pt;width:118.4pt;height:53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>
              <w:txbxContent>
                <w:p w:rsidR="005827AF" w:rsidRPr="005827AF" w:rsidRDefault="005827AF" w:rsidP="005827AF">
                  <w:pPr>
                    <w:ind w:firstLine="0"/>
                    <w:rPr>
                      <w:b/>
                      <w:lang w:val="uk-UA"/>
                    </w:rPr>
                  </w:pPr>
                  <w:r w:rsidRPr="005827AF">
                    <w:rPr>
                      <w:b/>
                      <w:lang w:val="uk-UA"/>
                    </w:rPr>
                    <w:t>ПРОЄКТ</w:t>
                  </w:r>
                </w:p>
                <w:p w:rsidR="005827AF" w:rsidRDefault="007B1009" w:rsidP="005827AF">
                  <w:pPr>
                    <w:ind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№ 632 </w:t>
                  </w:r>
                  <w:r w:rsidR="005827AF">
                    <w:rPr>
                      <w:lang w:val="uk-UA"/>
                    </w:rPr>
                    <w:t>від</w:t>
                  </w:r>
                </w:p>
                <w:p w:rsidR="005827AF" w:rsidRDefault="007B1009" w:rsidP="005827AF">
                  <w:pPr>
                    <w:ind w:firstLine="0"/>
                  </w:pPr>
                  <w:r>
                    <w:rPr>
                      <w:lang w:val="uk-UA"/>
                    </w:rPr>
                    <w:t>20.02.</w:t>
                  </w:r>
                  <w:r w:rsidR="005827AF">
                    <w:rPr>
                      <w:lang w:val="uk-UA"/>
                    </w:rPr>
                    <w:t>2020 р.</w:t>
                  </w:r>
                </w:p>
              </w:txbxContent>
            </v:textbox>
            <w10:wrap type="square"/>
          </v:shape>
        </w:pic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Pr="005827AF" w:rsidRDefault="000E3555" w:rsidP="00E57AEA">
      <w:pPr>
        <w:tabs>
          <w:tab w:val="left" w:pos="6949"/>
        </w:tabs>
        <w:jc w:val="center"/>
        <w:rPr>
          <w:b/>
          <w:sz w:val="18"/>
          <w:szCs w:val="28"/>
          <w:lang w:val="uk-UA"/>
        </w:rPr>
      </w:pPr>
    </w:p>
    <w:p w:rsidR="00397E93" w:rsidRPr="00397E93" w:rsidRDefault="007F0A43" w:rsidP="005827A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2C466A" w:rsidRPr="00397E93" w:rsidRDefault="00F05BF5" w:rsidP="005827A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</w:t>
      </w:r>
      <w:r w:rsidR="005827AF">
        <w:rPr>
          <w:sz w:val="28"/>
          <w:szCs w:val="28"/>
          <w:lang w:val="uk-UA"/>
        </w:rPr>
        <w:t>______________2020 р.</w:t>
      </w:r>
      <w:r w:rsidR="00B44400">
        <w:rPr>
          <w:sz w:val="28"/>
          <w:szCs w:val="28"/>
          <w:lang w:val="uk-UA"/>
        </w:rPr>
        <w:t xml:space="preserve">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5827AF">
        <w:rPr>
          <w:sz w:val="28"/>
          <w:szCs w:val="28"/>
          <w:lang w:val="uk-UA"/>
        </w:rPr>
        <w:t>_____/2020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7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2C466A" w:rsidRDefault="002C466A" w:rsidP="006870B6">
            <w:pPr>
              <w:ind w:firstLine="0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</w:t>
            </w:r>
            <w:r w:rsidR="006870B6">
              <w:rPr>
                <w:sz w:val="28"/>
                <w:szCs w:val="28"/>
                <w:lang w:val="uk-UA"/>
              </w:rPr>
              <w:t xml:space="preserve">внесення змін в </w:t>
            </w:r>
            <w:proofErr w:type="gramStart"/>
            <w:r w:rsidR="006870B6">
              <w:rPr>
                <w:sz w:val="28"/>
                <w:szCs w:val="28"/>
                <w:lang w:val="uk-UA"/>
              </w:rPr>
              <w:t>р</w:t>
            </w:r>
            <w:proofErr w:type="gramEnd"/>
            <w:r w:rsidR="006870B6">
              <w:rPr>
                <w:sz w:val="28"/>
                <w:szCs w:val="28"/>
                <w:lang w:val="uk-UA"/>
              </w:rPr>
              <w:t xml:space="preserve">ішення </w:t>
            </w:r>
            <w:r w:rsidR="006870B6" w:rsidRPr="0032051E">
              <w:rPr>
                <w:sz w:val="28"/>
                <w:szCs w:val="28"/>
                <w:lang w:val="uk-UA"/>
              </w:rPr>
              <w:t>Ніжинської міської ради від 18 лютого 2016 року № 17-8/2016 «Про передачу в господарське відання комунального підприємства «Виробниче управління комунального господарства»</w:t>
            </w:r>
          </w:p>
          <w:p w:rsidR="006870B6" w:rsidRPr="00B44400" w:rsidRDefault="006870B6" w:rsidP="006870B6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5175B5">
        <w:rPr>
          <w:sz w:val="28"/>
          <w:lang w:val="uk-UA"/>
        </w:rPr>
        <w:t>, міська рада вирішила:</w:t>
      </w:r>
    </w:p>
    <w:p w:rsidR="0032051E" w:rsidRPr="0032051E" w:rsidRDefault="0032051E" w:rsidP="005827A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contextualSpacing/>
        <w:textAlignment w:val="baseline"/>
        <w:rPr>
          <w:sz w:val="28"/>
          <w:szCs w:val="28"/>
          <w:lang w:val="uk-UA"/>
        </w:rPr>
      </w:pPr>
      <w:r w:rsidRPr="0032051E">
        <w:rPr>
          <w:sz w:val="28"/>
          <w:szCs w:val="28"/>
          <w:lang w:val="uk-UA"/>
        </w:rPr>
        <w:t>Внести зміни в пункт 1</w:t>
      </w:r>
      <w:r>
        <w:rPr>
          <w:sz w:val="28"/>
          <w:szCs w:val="28"/>
          <w:lang w:val="uk-UA"/>
        </w:rPr>
        <w:t xml:space="preserve">  </w:t>
      </w:r>
      <w:r w:rsidRPr="0032051E">
        <w:rPr>
          <w:sz w:val="28"/>
          <w:szCs w:val="28"/>
          <w:lang w:val="uk-UA"/>
        </w:rPr>
        <w:t>рішення Ніжинської міської ради від 18 лютого 2016 року № 17-8/2016 «Про передачу в господарське відання комунального підприємства «Виробниче управління комунального господарства» (в частині найменувань об`єктів обліку відповідно до витягу з Державного реєстру речових прав на нерухоме майно про реєстрацію права власності), виклавши його в наступній редакції:</w:t>
      </w:r>
    </w:p>
    <w:p w:rsidR="00E83372" w:rsidRPr="00E83372" w:rsidRDefault="000E4440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E83372">
        <w:rPr>
          <w:sz w:val="28"/>
          <w:szCs w:val="28"/>
          <w:lang w:val="uk-UA"/>
        </w:rPr>
        <w:t>Припинити право господарського відання к</w:t>
      </w:r>
      <w:r w:rsidR="0032051E" w:rsidRPr="0032051E">
        <w:rPr>
          <w:sz w:val="28"/>
          <w:szCs w:val="28"/>
          <w:lang w:val="uk-UA"/>
        </w:rPr>
        <w:t xml:space="preserve">омунальному підприємству «Графський парк» </w:t>
      </w:r>
      <w:r w:rsidR="00E83372">
        <w:rPr>
          <w:sz w:val="28"/>
          <w:szCs w:val="28"/>
          <w:lang w:val="uk-UA"/>
        </w:rPr>
        <w:t>на наступні об`єкти нерухомого майна за адресою: м. Ніжин, вул. Театральна, будинок 41:</w:t>
      </w:r>
    </w:p>
    <w:p w:rsidR="0032051E" w:rsidRPr="005827AF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83372">
        <w:rPr>
          <w:sz w:val="28"/>
          <w:szCs w:val="28"/>
          <w:lang w:val="uk-UA"/>
        </w:rPr>
        <w:t>нежитлов</w:t>
      </w:r>
      <w:r w:rsidR="002145DE">
        <w:rPr>
          <w:sz w:val="28"/>
          <w:szCs w:val="28"/>
          <w:lang w:val="uk-UA"/>
        </w:rPr>
        <w:t>у</w:t>
      </w:r>
      <w:r w:rsidR="0032051E" w:rsidRPr="0032051E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32051E" w:rsidRPr="0032051E">
        <w:rPr>
          <w:sz w:val="28"/>
          <w:szCs w:val="28"/>
          <w:lang w:val="uk-UA"/>
        </w:rPr>
        <w:t xml:space="preserve"> оранжереї Б, загальною </w:t>
      </w:r>
      <w:r w:rsidR="0032051E" w:rsidRPr="005827AF">
        <w:rPr>
          <w:sz w:val="28"/>
          <w:szCs w:val="28"/>
          <w:lang w:val="uk-UA"/>
        </w:rPr>
        <w:t xml:space="preserve">площею 273,3 </w:t>
      </w:r>
      <w:proofErr w:type="spellStart"/>
      <w:r w:rsidR="0032051E" w:rsidRPr="005827AF">
        <w:rPr>
          <w:sz w:val="28"/>
          <w:szCs w:val="28"/>
          <w:lang w:val="uk-UA"/>
        </w:rPr>
        <w:t>кв.м</w:t>
      </w:r>
      <w:proofErr w:type="spellEnd"/>
      <w:r w:rsidR="0032051E" w:rsidRPr="005827AF">
        <w:rPr>
          <w:sz w:val="28"/>
          <w:szCs w:val="28"/>
          <w:lang w:val="uk-UA"/>
        </w:rPr>
        <w:t>.</w:t>
      </w:r>
      <w:r w:rsidR="00E83372">
        <w:rPr>
          <w:sz w:val="28"/>
          <w:szCs w:val="28"/>
          <w:lang w:val="uk-UA"/>
        </w:rPr>
        <w:t>;</w:t>
      </w:r>
    </w:p>
    <w:p w:rsidR="0032051E" w:rsidRPr="005827AF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2145DE">
        <w:rPr>
          <w:sz w:val="28"/>
          <w:szCs w:val="28"/>
          <w:lang w:val="uk-UA"/>
        </w:rPr>
        <w:t>нежитлову</w:t>
      </w:r>
      <w:r w:rsidR="0032051E" w:rsidRPr="005827AF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32051E" w:rsidRPr="005827AF">
        <w:rPr>
          <w:sz w:val="28"/>
          <w:szCs w:val="28"/>
          <w:lang w:val="uk-UA"/>
        </w:rPr>
        <w:t xml:space="preserve"> котельні В, загальною площею 94,1 </w:t>
      </w:r>
      <w:proofErr w:type="spellStart"/>
      <w:r w:rsidR="0032051E" w:rsidRPr="005827AF">
        <w:rPr>
          <w:sz w:val="28"/>
          <w:szCs w:val="28"/>
          <w:lang w:val="uk-UA"/>
        </w:rPr>
        <w:t>кв.м</w:t>
      </w:r>
      <w:proofErr w:type="spellEnd"/>
      <w:r w:rsidR="0032051E" w:rsidRPr="005827AF">
        <w:rPr>
          <w:sz w:val="28"/>
          <w:szCs w:val="28"/>
          <w:lang w:val="uk-UA"/>
        </w:rPr>
        <w:t xml:space="preserve">. з прибудовою В1, загальною площею 9,9 </w:t>
      </w:r>
      <w:proofErr w:type="spellStart"/>
      <w:r w:rsidR="0032051E" w:rsidRPr="005827AF">
        <w:rPr>
          <w:sz w:val="28"/>
          <w:szCs w:val="28"/>
          <w:lang w:val="uk-UA"/>
        </w:rPr>
        <w:t>кв.м</w:t>
      </w:r>
      <w:proofErr w:type="spellEnd"/>
      <w:r w:rsidR="0032051E" w:rsidRPr="005827AF">
        <w:rPr>
          <w:sz w:val="28"/>
          <w:szCs w:val="28"/>
          <w:lang w:val="uk-UA"/>
        </w:rPr>
        <w:t>.;</w:t>
      </w:r>
    </w:p>
    <w:p w:rsidR="0032051E" w:rsidRPr="005827AF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32051E" w:rsidRPr="005827AF">
        <w:rPr>
          <w:sz w:val="28"/>
          <w:szCs w:val="28"/>
          <w:lang w:val="uk-UA"/>
        </w:rPr>
        <w:t>нежитлов</w:t>
      </w:r>
      <w:r w:rsidR="002145DE">
        <w:rPr>
          <w:sz w:val="28"/>
          <w:szCs w:val="28"/>
          <w:lang w:val="uk-UA"/>
        </w:rPr>
        <w:t>у</w:t>
      </w:r>
      <w:r w:rsidR="0032051E" w:rsidRPr="005827AF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32051E" w:rsidRPr="005827AF">
        <w:rPr>
          <w:sz w:val="28"/>
          <w:szCs w:val="28"/>
          <w:lang w:val="uk-UA"/>
        </w:rPr>
        <w:t xml:space="preserve"> оранжереї Д, загальною площею 536,2 </w:t>
      </w:r>
      <w:proofErr w:type="spellStart"/>
      <w:r w:rsidR="0032051E" w:rsidRPr="005827AF">
        <w:rPr>
          <w:sz w:val="28"/>
          <w:szCs w:val="28"/>
          <w:lang w:val="uk-UA"/>
        </w:rPr>
        <w:t>кв.м</w:t>
      </w:r>
      <w:proofErr w:type="spellEnd"/>
      <w:r w:rsidR="0032051E" w:rsidRPr="005827AF">
        <w:rPr>
          <w:sz w:val="28"/>
          <w:szCs w:val="28"/>
          <w:lang w:val="uk-UA"/>
        </w:rPr>
        <w:t>.;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32051E" w:rsidRPr="005827AF">
        <w:rPr>
          <w:sz w:val="28"/>
          <w:szCs w:val="28"/>
          <w:lang w:val="uk-UA"/>
        </w:rPr>
        <w:t>нежитлову будівлю оранжереї Е, загальною площею 524,9</w:t>
      </w:r>
      <w:r w:rsidR="0032051E" w:rsidRPr="0032051E">
        <w:rPr>
          <w:sz w:val="28"/>
          <w:szCs w:val="28"/>
          <w:lang w:val="uk-UA"/>
        </w:rPr>
        <w:t xml:space="preserve"> </w:t>
      </w:r>
      <w:proofErr w:type="spellStart"/>
      <w:r w:rsidR="0032051E" w:rsidRPr="0032051E">
        <w:rPr>
          <w:sz w:val="28"/>
          <w:szCs w:val="28"/>
          <w:lang w:val="uk-UA"/>
        </w:rPr>
        <w:t>кв.м</w:t>
      </w:r>
      <w:proofErr w:type="spellEnd"/>
      <w:r w:rsidR="00453E6B">
        <w:rPr>
          <w:sz w:val="28"/>
          <w:szCs w:val="28"/>
          <w:lang w:val="uk-UA"/>
        </w:rPr>
        <w:t>.,</w:t>
      </w:r>
      <w:r w:rsidR="0032051E" w:rsidRPr="0032051E">
        <w:rPr>
          <w:sz w:val="28"/>
          <w:szCs w:val="28"/>
          <w:lang w:val="uk-UA"/>
        </w:rPr>
        <w:t>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32051E" w:rsidRPr="0032051E">
        <w:rPr>
          <w:sz w:val="28"/>
          <w:szCs w:val="28"/>
          <w:lang w:val="uk-UA"/>
        </w:rPr>
        <w:t>вбиральню</w:t>
      </w:r>
      <w:r w:rsidR="0032051E">
        <w:rPr>
          <w:sz w:val="28"/>
          <w:szCs w:val="28"/>
          <w:lang w:val="uk-UA"/>
        </w:rPr>
        <w:t xml:space="preserve"> </w:t>
      </w:r>
      <w:r w:rsidR="0032051E" w:rsidRPr="0032051E">
        <w:rPr>
          <w:sz w:val="28"/>
          <w:szCs w:val="28"/>
          <w:lang w:val="uk-UA"/>
        </w:rPr>
        <w:t>У;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453E6B">
        <w:rPr>
          <w:sz w:val="28"/>
          <w:szCs w:val="28"/>
          <w:lang w:val="uk-UA"/>
        </w:rPr>
        <w:t>каналізацію з вигрібною ямою Я</w:t>
      </w:r>
      <w:r w:rsidR="0032051E" w:rsidRPr="0032051E">
        <w:rPr>
          <w:sz w:val="28"/>
          <w:szCs w:val="28"/>
          <w:lang w:val="uk-UA"/>
        </w:rPr>
        <w:t>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32051E" w:rsidRPr="0032051E">
        <w:rPr>
          <w:sz w:val="28"/>
          <w:szCs w:val="28"/>
          <w:lang w:val="uk-UA"/>
        </w:rPr>
        <w:t>дорожнє покритт</w:t>
      </w:r>
      <w:r w:rsidR="00453E6B">
        <w:rPr>
          <w:sz w:val="28"/>
          <w:szCs w:val="28"/>
          <w:lang w:val="uk-UA"/>
        </w:rPr>
        <w:t>я</w:t>
      </w:r>
      <w:r w:rsidR="0032051E" w:rsidRPr="0032051E">
        <w:rPr>
          <w:sz w:val="28"/>
          <w:szCs w:val="28"/>
          <w:lang w:val="uk-UA"/>
        </w:rPr>
        <w:t>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="0032051E" w:rsidRPr="0032051E">
        <w:rPr>
          <w:sz w:val="28"/>
          <w:szCs w:val="28"/>
          <w:lang w:val="uk-UA"/>
        </w:rPr>
        <w:t>зовнішні низьковольтні мережі;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="0032051E" w:rsidRPr="0032051E">
        <w:rPr>
          <w:sz w:val="28"/>
          <w:szCs w:val="28"/>
          <w:lang w:val="uk-UA"/>
        </w:rPr>
        <w:t>господарський водопрові</w:t>
      </w:r>
      <w:r w:rsidR="00453E6B">
        <w:rPr>
          <w:sz w:val="28"/>
          <w:szCs w:val="28"/>
          <w:lang w:val="uk-UA"/>
        </w:rPr>
        <w:t>д</w:t>
      </w:r>
      <w:r w:rsidR="0032051E" w:rsidRPr="0032051E">
        <w:rPr>
          <w:sz w:val="28"/>
          <w:szCs w:val="28"/>
          <w:lang w:val="uk-UA"/>
        </w:rPr>
        <w:t>;</w:t>
      </w:r>
    </w:p>
    <w:p w:rsidR="0032051E" w:rsidRP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32051E" w:rsidRPr="0032051E">
        <w:rPr>
          <w:sz w:val="28"/>
          <w:szCs w:val="28"/>
          <w:lang w:val="uk-UA"/>
        </w:rPr>
        <w:t>теплотрас</w:t>
      </w:r>
      <w:r w:rsidR="00453E6B">
        <w:rPr>
          <w:sz w:val="28"/>
          <w:szCs w:val="28"/>
          <w:lang w:val="uk-UA"/>
        </w:rPr>
        <w:t>у</w:t>
      </w:r>
      <w:r w:rsidR="0032051E" w:rsidRPr="0032051E">
        <w:rPr>
          <w:sz w:val="28"/>
          <w:szCs w:val="28"/>
          <w:lang w:val="uk-UA"/>
        </w:rPr>
        <w:t>;</w:t>
      </w:r>
    </w:p>
    <w:p w:rsidR="0032051E" w:rsidRDefault="00334C24" w:rsidP="0032051E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="0032051E" w:rsidRPr="0032051E">
        <w:rPr>
          <w:sz w:val="28"/>
          <w:szCs w:val="28"/>
          <w:lang w:val="uk-UA"/>
        </w:rPr>
        <w:t>зовнішнє освітлення</w:t>
      </w:r>
      <w:r w:rsidR="00453E6B">
        <w:rPr>
          <w:sz w:val="28"/>
          <w:szCs w:val="28"/>
          <w:lang w:val="uk-UA"/>
        </w:rPr>
        <w:t>.</w:t>
      </w:r>
    </w:p>
    <w:p w:rsidR="000E4440" w:rsidRPr="00E83372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0E4440">
        <w:rPr>
          <w:sz w:val="28"/>
          <w:szCs w:val="28"/>
          <w:lang w:val="uk-UA"/>
        </w:rPr>
        <w:t>. П</w:t>
      </w:r>
      <w:r w:rsidR="000E4440" w:rsidRPr="0032051E">
        <w:rPr>
          <w:sz w:val="28"/>
          <w:szCs w:val="28"/>
          <w:lang w:val="uk-UA"/>
        </w:rPr>
        <w:t>ередати в безоплатно в г</w:t>
      </w:r>
      <w:r w:rsidR="000E4440">
        <w:rPr>
          <w:sz w:val="28"/>
          <w:szCs w:val="28"/>
          <w:lang w:val="uk-UA"/>
        </w:rPr>
        <w:t>осподарське відання комунальному</w:t>
      </w:r>
      <w:r w:rsidR="000E4440" w:rsidRPr="0032051E">
        <w:rPr>
          <w:sz w:val="28"/>
          <w:szCs w:val="28"/>
          <w:lang w:val="uk-UA"/>
        </w:rPr>
        <w:t xml:space="preserve"> підприємств</w:t>
      </w:r>
      <w:r w:rsidR="000E4440">
        <w:rPr>
          <w:sz w:val="28"/>
          <w:szCs w:val="28"/>
          <w:lang w:val="uk-UA"/>
        </w:rPr>
        <w:t>у</w:t>
      </w:r>
      <w:r w:rsidR="000E4440" w:rsidRPr="0032051E">
        <w:rPr>
          <w:sz w:val="28"/>
          <w:szCs w:val="28"/>
          <w:lang w:val="uk-UA"/>
        </w:rPr>
        <w:t xml:space="preserve"> «Виробниче управління комунального господарства»</w:t>
      </w:r>
      <w:r w:rsidR="00383949" w:rsidRPr="00383949">
        <w:rPr>
          <w:sz w:val="28"/>
          <w:lang w:val="uk-UA"/>
        </w:rPr>
        <w:t xml:space="preserve"> </w:t>
      </w:r>
      <w:r w:rsidR="00383949">
        <w:rPr>
          <w:sz w:val="28"/>
          <w:lang w:val="uk-UA"/>
        </w:rPr>
        <w:t xml:space="preserve">(код ЄДРПОУ 31818672) </w:t>
      </w:r>
      <w:r w:rsidR="000E4440" w:rsidRPr="0032051E">
        <w:rPr>
          <w:sz w:val="28"/>
          <w:szCs w:val="28"/>
          <w:lang w:val="uk-UA"/>
        </w:rPr>
        <w:t xml:space="preserve"> </w:t>
      </w:r>
      <w:r w:rsidR="000E4440">
        <w:rPr>
          <w:sz w:val="28"/>
          <w:szCs w:val="28"/>
          <w:lang w:val="uk-UA"/>
        </w:rPr>
        <w:t xml:space="preserve">наступні об`єкти нерухомого майна за адресою: </w:t>
      </w:r>
      <w:r w:rsidR="00FC1022">
        <w:rPr>
          <w:sz w:val="28"/>
          <w:szCs w:val="28"/>
          <w:lang w:val="uk-UA"/>
        </w:rPr>
        <w:t xml:space="preserve">            </w:t>
      </w:r>
      <w:r w:rsidR="000E4440">
        <w:rPr>
          <w:sz w:val="28"/>
          <w:szCs w:val="28"/>
          <w:lang w:val="uk-UA"/>
        </w:rPr>
        <w:t>м. Ніжин, вул. Театральна, будинок 41:</w:t>
      </w:r>
    </w:p>
    <w:p w:rsidR="000E4440" w:rsidRPr="005827AF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C1022">
        <w:rPr>
          <w:sz w:val="28"/>
          <w:szCs w:val="28"/>
          <w:lang w:val="uk-UA"/>
        </w:rPr>
        <w:t xml:space="preserve">1. </w:t>
      </w:r>
      <w:r w:rsidR="002145DE">
        <w:rPr>
          <w:sz w:val="28"/>
          <w:szCs w:val="28"/>
          <w:lang w:val="uk-UA"/>
        </w:rPr>
        <w:t xml:space="preserve"> нежитлову</w:t>
      </w:r>
      <w:r w:rsidR="000E4440" w:rsidRPr="0032051E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0E4440" w:rsidRPr="0032051E">
        <w:rPr>
          <w:sz w:val="28"/>
          <w:szCs w:val="28"/>
          <w:lang w:val="uk-UA"/>
        </w:rPr>
        <w:t xml:space="preserve"> оранжереї Б, загальною </w:t>
      </w:r>
      <w:r w:rsidR="000E4440" w:rsidRPr="005827AF">
        <w:rPr>
          <w:sz w:val="28"/>
          <w:szCs w:val="28"/>
          <w:lang w:val="uk-UA"/>
        </w:rPr>
        <w:t xml:space="preserve">площею 273,3 </w:t>
      </w:r>
      <w:proofErr w:type="spellStart"/>
      <w:r w:rsidR="000E4440" w:rsidRPr="005827AF">
        <w:rPr>
          <w:sz w:val="28"/>
          <w:szCs w:val="28"/>
          <w:lang w:val="uk-UA"/>
        </w:rPr>
        <w:t>кв.м</w:t>
      </w:r>
      <w:proofErr w:type="spellEnd"/>
      <w:r w:rsidR="000E4440" w:rsidRPr="005827AF">
        <w:rPr>
          <w:sz w:val="28"/>
          <w:szCs w:val="28"/>
          <w:lang w:val="uk-UA"/>
        </w:rPr>
        <w:t>.</w:t>
      </w:r>
      <w:r w:rsidR="000E4440">
        <w:rPr>
          <w:sz w:val="28"/>
          <w:szCs w:val="28"/>
          <w:lang w:val="uk-UA"/>
        </w:rPr>
        <w:t>;</w:t>
      </w:r>
    </w:p>
    <w:p w:rsidR="000E4440" w:rsidRPr="005827AF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C1022">
        <w:rPr>
          <w:sz w:val="28"/>
          <w:szCs w:val="28"/>
          <w:lang w:val="uk-UA"/>
        </w:rPr>
        <w:t xml:space="preserve">2. </w:t>
      </w:r>
      <w:r w:rsidR="002145DE">
        <w:rPr>
          <w:sz w:val="28"/>
          <w:szCs w:val="28"/>
          <w:lang w:val="uk-UA"/>
        </w:rPr>
        <w:t>нежитлову</w:t>
      </w:r>
      <w:r w:rsidR="000E4440" w:rsidRPr="005827AF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0E4440" w:rsidRPr="005827AF">
        <w:rPr>
          <w:sz w:val="28"/>
          <w:szCs w:val="28"/>
          <w:lang w:val="uk-UA"/>
        </w:rPr>
        <w:t xml:space="preserve"> котельні В, загальною площею 94,1 </w:t>
      </w:r>
      <w:proofErr w:type="spellStart"/>
      <w:r w:rsidR="000E4440" w:rsidRPr="005827AF">
        <w:rPr>
          <w:sz w:val="28"/>
          <w:szCs w:val="28"/>
          <w:lang w:val="uk-UA"/>
        </w:rPr>
        <w:t>кв.м</w:t>
      </w:r>
      <w:proofErr w:type="spellEnd"/>
      <w:r w:rsidR="000E4440" w:rsidRPr="005827AF">
        <w:rPr>
          <w:sz w:val="28"/>
          <w:szCs w:val="28"/>
          <w:lang w:val="uk-UA"/>
        </w:rPr>
        <w:t xml:space="preserve">. з прибудовою В1, загальною площею 9,9 </w:t>
      </w:r>
      <w:proofErr w:type="spellStart"/>
      <w:r w:rsidR="000E4440" w:rsidRPr="005827AF">
        <w:rPr>
          <w:sz w:val="28"/>
          <w:szCs w:val="28"/>
          <w:lang w:val="uk-UA"/>
        </w:rPr>
        <w:t>кв.м</w:t>
      </w:r>
      <w:proofErr w:type="spellEnd"/>
      <w:r w:rsidR="000E4440" w:rsidRPr="005827AF">
        <w:rPr>
          <w:sz w:val="28"/>
          <w:szCs w:val="28"/>
          <w:lang w:val="uk-UA"/>
        </w:rPr>
        <w:t>.;</w:t>
      </w:r>
    </w:p>
    <w:p w:rsidR="000E4440" w:rsidRPr="005827AF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.3. </w:t>
      </w:r>
      <w:r w:rsidR="000E4440">
        <w:rPr>
          <w:sz w:val="28"/>
          <w:szCs w:val="28"/>
          <w:lang w:val="uk-UA"/>
        </w:rPr>
        <w:t xml:space="preserve"> </w:t>
      </w:r>
      <w:r w:rsidR="000E4440" w:rsidRPr="005827AF">
        <w:rPr>
          <w:sz w:val="28"/>
          <w:szCs w:val="28"/>
          <w:lang w:val="uk-UA"/>
        </w:rPr>
        <w:t>нежитлов</w:t>
      </w:r>
      <w:r w:rsidR="002145DE">
        <w:rPr>
          <w:sz w:val="28"/>
          <w:szCs w:val="28"/>
          <w:lang w:val="uk-UA"/>
        </w:rPr>
        <w:t>у</w:t>
      </w:r>
      <w:r w:rsidR="000E4440" w:rsidRPr="005827AF">
        <w:rPr>
          <w:sz w:val="28"/>
          <w:szCs w:val="28"/>
          <w:lang w:val="uk-UA"/>
        </w:rPr>
        <w:t xml:space="preserve"> будівл</w:t>
      </w:r>
      <w:r w:rsidR="002145DE">
        <w:rPr>
          <w:sz w:val="28"/>
          <w:szCs w:val="28"/>
          <w:lang w:val="uk-UA"/>
        </w:rPr>
        <w:t>ю</w:t>
      </w:r>
      <w:r w:rsidR="000E4440" w:rsidRPr="005827AF">
        <w:rPr>
          <w:sz w:val="28"/>
          <w:szCs w:val="28"/>
          <w:lang w:val="uk-UA"/>
        </w:rPr>
        <w:t xml:space="preserve"> оранжереї Д, загальною площею 536,2 </w:t>
      </w:r>
      <w:proofErr w:type="spellStart"/>
      <w:r w:rsidR="000E4440" w:rsidRPr="005827AF">
        <w:rPr>
          <w:sz w:val="28"/>
          <w:szCs w:val="28"/>
          <w:lang w:val="uk-UA"/>
        </w:rPr>
        <w:t>кв.м</w:t>
      </w:r>
      <w:proofErr w:type="spellEnd"/>
      <w:r w:rsidR="000E4440" w:rsidRPr="005827AF">
        <w:rPr>
          <w:sz w:val="28"/>
          <w:szCs w:val="28"/>
          <w:lang w:val="uk-UA"/>
        </w:rPr>
        <w:t>.;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.4. </w:t>
      </w:r>
      <w:r w:rsidR="000E4440" w:rsidRPr="005827AF">
        <w:rPr>
          <w:sz w:val="28"/>
          <w:szCs w:val="28"/>
          <w:lang w:val="uk-UA"/>
        </w:rPr>
        <w:t>нежитлову будівлю оранжереї Е, загальною площею 524,9</w:t>
      </w:r>
      <w:r w:rsidR="000E4440" w:rsidRPr="0032051E">
        <w:rPr>
          <w:sz w:val="28"/>
          <w:szCs w:val="28"/>
          <w:lang w:val="uk-UA"/>
        </w:rPr>
        <w:t xml:space="preserve"> </w:t>
      </w:r>
      <w:proofErr w:type="spellStart"/>
      <w:r w:rsidR="000E4440" w:rsidRPr="0032051E">
        <w:rPr>
          <w:sz w:val="28"/>
          <w:szCs w:val="28"/>
          <w:lang w:val="uk-UA"/>
        </w:rPr>
        <w:t>кв.м</w:t>
      </w:r>
      <w:proofErr w:type="spellEnd"/>
      <w:r w:rsidR="00FC1022">
        <w:rPr>
          <w:sz w:val="28"/>
          <w:szCs w:val="28"/>
          <w:lang w:val="uk-UA"/>
        </w:rPr>
        <w:t>.</w:t>
      </w:r>
      <w:r w:rsidR="000E4440" w:rsidRPr="0032051E">
        <w:rPr>
          <w:sz w:val="28"/>
          <w:szCs w:val="28"/>
          <w:lang w:val="uk-UA"/>
        </w:rPr>
        <w:t>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.5. </w:t>
      </w:r>
      <w:r w:rsidR="000E4440" w:rsidRPr="0032051E">
        <w:rPr>
          <w:sz w:val="28"/>
          <w:szCs w:val="28"/>
          <w:lang w:val="uk-UA"/>
        </w:rPr>
        <w:t>вбиральню</w:t>
      </w:r>
      <w:r w:rsidR="000E4440">
        <w:rPr>
          <w:sz w:val="28"/>
          <w:szCs w:val="28"/>
          <w:lang w:val="uk-UA"/>
        </w:rPr>
        <w:t xml:space="preserve"> </w:t>
      </w:r>
      <w:r w:rsidR="000E4440" w:rsidRPr="0032051E">
        <w:rPr>
          <w:sz w:val="28"/>
          <w:szCs w:val="28"/>
          <w:lang w:val="uk-UA"/>
        </w:rPr>
        <w:t>У;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.6. </w:t>
      </w:r>
      <w:r w:rsidR="000E4440">
        <w:rPr>
          <w:sz w:val="28"/>
          <w:szCs w:val="28"/>
          <w:lang w:val="uk-UA"/>
        </w:rPr>
        <w:t>каналізацію з вигрібною ямою Я</w:t>
      </w:r>
      <w:r w:rsidR="000E4440" w:rsidRPr="0032051E">
        <w:rPr>
          <w:sz w:val="28"/>
          <w:szCs w:val="28"/>
          <w:lang w:val="uk-UA"/>
        </w:rPr>
        <w:t>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.7. </w:t>
      </w:r>
      <w:r w:rsidR="000E4440" w:rsidRPr="0032051E">
        <w:rPr>
          <w:sz w:val="28"/>
          <w:szCs w:val="28"/>
          <w:lang w:val="uk-UA"/>
        </w:rPr>
        <w:t>дорожнє покритт</w:t>
      </w:r>
      <w:r w:rsidR="000E4440">
        <w:rPr>
          <w:sz w:val="28"/>
          <w:szCs w:val="28"/>
          <w:lang w:val="uk-UA"/>
        </w:rPr>
        <w:t>я</w:t>
      </w:r>
      <w:r w:rsidR="000E4440" w:rsidRPr="0032051E">
        <w:rPr>
          <w:sz w:val="28"/>
          <w:szCs w:val="28"/>
          <w:lang w:val="uk-UA"/>
        </w:rPr>
        <w:t>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.8. </w:t>
      </w:r>
      <w:r w:rsidR="000E4440" w:rsidRPr="0032051E">
        <w:rPr>
          <w:sz w:val="28"/>
          <w:szCs w:val="28"/>
          <w:lang w:val="uk-UA"/>
        </w:rPr>
        <w:t>зовнішні низьковольтні мережі;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.9. </w:t>
      </w:r>
      <w:r w:rsidR="000E4440" w:rsidRPr="0032051E">
        <w:rPr>
          <w:sz w:val="28"/>
          <w:szCs w:val="28"/>
          <w:lang w:val="uk-UA"/>
        </w:rPr>
        <w:t>господарський водопрові</w:t>
      </w:r>
      <w:r w:rsidR="000E4440">
        <w:rPr>
          <w:sz w:val="28"/>
          <w:szCs w:val="28"/>
          <w:lang w:val="uk-UA"/>
        </w:rPr>
        <w:t>д</w:t>
      </w:r>
      <w:r w:rsidR="000E4440" w:rsidRPr="0032051E">
        <w:rPr>
          <w:sz w:val="28"/>
          <w:szCs w:val="28"/>
          <w:lang w:val="uk-UA"/>
        </w:rPr>
        <w:t>;</w:t>
      </w:r>
    </w:p>
    <w:p w:rsidR="000E4440" w:rsidRPr="0032051E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>.10.</w:t>
      </w:r>
      <w:r w:rsidR="000E4440" w:rsidRPr="0032051E">
        <w:rPr>
          <w:sz w:val="28"/>
          <w:szCs w:val="28"/>
          <w:lang w:val="uk-UA"/>
        </w:rPr>
        <w:t>теплотрас</w:t>
      </w:r>
      <w:r w:rsidR="000E4440">
        <w:rPr>
          <w:sz w:val="28"/>
          <w:szCs w:val="28"/>
          <w:lang w:val="uk-UA"/>
        </w:rPr>
        <w:t>у</w:t>
      </w:r>
      <w:r w:rsidR="000E4440" w:rsidRPr="0032051E">
        <w:rPr>
          <w:sz w:val="28"/>
          <w:szCs w:val="28"/>
          <w:lang w:val="uk-UA"/>
        </w:rPr>
        <w:t>;</w:t>
      </w:r>
    </w:p>
    <w:p w:rsidR="000E4440" w:rsidRDefault="0051657B" w:rsidP="000E444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1022">
        <w:rPr>
          <w:sz w:val="28"/>
          <w:szCs w:val="28"/>
          <w:lang w:val="uk-UA"/>
        </w:rPr>
        <w:t xml:space="preserve">.11. </w:t>
      </w:r>
      <w:r w:rsidR="000E4440" w:rsidRPr="0032051E">
        <w:rPr>
          <w:sz w:val="28"/>
          <w:szCs w:val="28"/>
          <w:lang w:val="uk-UA"/>
        </w:rPr>
        <w:t>зовнішнє освітлення</w:t>
      </w:r>
      <w:r w:rsidR="000E4440">
        <w:rPr>
          <w:sz w:val="28"/>
          <w:szCs w:val="28"/>
          <w:lang w:val="uk-UA"/>
        </w:rPr>
        <w:t>.</w:t>
      </w:r>
      <w:r w:rsidR="00FC1022">
        <w:rPr>
          <w:sz w:val="28"/>
          <w:szCs w:val="28"/>
          <w:lang w:val="uk-UA"/>
        </w:rPr>
        <w:t>»</w:t>
      </w:r>
    </w:p>
    <w:p w:rsidR="007013CB" w:rsidRDefault="007013CB" w:rsidP="007013CB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contextualSpacing/>
        <w:textAlignment w:val="baseline"/>
        <w:rPr>
          <w:sz w:val="28"/>
          <w:lang w:val="uk-UA"/>
        </w:rPr>
      </w:pPr>
      <w:r w:rsidRPr="007013CB">
        <w:rPr>
          <w:sz w:val="28"/>
          <w:lang w:val="uk-UA"/>
        </w:rPr>
        <w:t xml:space="preserve">Комунальному підприємству «Виробниче управління комунального господарства» здійснити заходи  щодо реєстрації права господарського відання </w:t>
      </w:r>
      <w:r>
        <w:rPr>
          <w:sz w:val="28"/>
          <w:lang w:val="uk-UA"/>
        </w:rPr>
        <w:t xml:space="preserve">на нерухоме </w:t>
      </w:r>
      <w:r w:rsidR="00FC1022">
        <w:rPr>
          <w:sz w:val="28"/>
          <w:lang w:val="uk-UA"/>
        </w:rPr>
        <w:t>м</w:t>
      </w:r>
      <w:r w:rsidR="0051657B">
        <w:rPr>
          <w:sz w:val="28"/>
          <w:lang w:val="uk-UA"/>
        </w:rPr>
        <w:t>айно, визначене в підпунктах 2.1 – 2</w:t>
      </w:r>
      <w:r w:rsidR="00FC1022">
        <w:rPr>
          <w:sz w:val="28"/>
          <w:lang w:val="uk-UA"/>
        </w:rPr>
        <w:t>.6 пункту</w:t>
      </w:r>
      <w:r w:rsidR="0051657B">
        <w:rPr>
          <w:sz w:val="28"/>
          <w:lang w:val="uk-UA"/>
        </w:rPr>
        <w:t xml:space="preserve"> 2</w:t>
      </w:r>
      <w:r>
        <w:rPr>
          <w:sz w:val="28"/>
          <w:lang w:val="uk-UA"/>
        </w:rPr>
        <w:t xml:space="preserve"> рішення, </w:t>
      </w:r>
      <w:r w:rsidRPr="007013CB">
        <w:rPr>
          <w:sz w:val="28"/>
          <w:lang w:val="uk-UA"/>
        </w:rPr>
        <w:t xml:space="preserve">відповідно до чинного законодавства у місячний термін з </w:t>
      </w:r>
      <w:r w:rsidR="005827AF">
        <w:rPr>
          <w:sz w:val="28"/>
          <w:lang w:val="uk-UA"/>
        </w:rPr>
        <w:t>моменту</w:t>
      </w:r>
      <w:r w:rsidRPr="007013CB">
        <w:rPr>
          <w:sz w:val="28"/>
          <w:lang w:val="uk-UA"/>
        </w:rPr>
        <w:t xml:space="preserve"> оприлюднення даного рішення</w:t>
      </w:r>
      <w:r>
        <w:rPr>
          <w:sz w:val="28"/>
          <w:lang w:val="uk-UA"/>
        </w:rPr>
        <w:t>.</w:t>
      </w:r>
    </w:p>
    <w:p w:rsidR="00A24DCC" w:rsidRDefault="00FF281A" w:rsidP="00A24DCC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contextualSpacing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в</w:t>
      </w:r>
      <w:r w:rsidRPr="0063239F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>комунального майна управління комунального майна та земельних відносин Ніжинської міської ради Че</w:t>
      </w:r>
      <w:r w:rsidR="00A24DCC">
        <w:rPr>
          <w:sz w:val="28"/>
          <w:szCs w:val="28"/>
          <w:lang w:val="uk-UA"/>
        </w:rPr>
        <w:t xml:space="preserve">рнігівської області </w:t>
      </w:r>
      <w:proofErr w:type="spellStart"/>
      <w:r w:rsidR="00A24DCC">
        <w:rPr>
          <w:sz w:val="28"/>
          <w:szCs w:val="28"/>
          <w:lang w:val="uk-UA"/>
        </w:rPr>
        <w:t>Федчун</w:t>
      </w:r>
      <w:proofErr w:type="spellEnd"/>
      <w:r w:rsidR="00A24DCC">
        <w:rPr>
          <w:sz w:val="28"/>
          <w:szCs w:val="28"/>
          <w:lang w:val="uk-UA"/>
        </w:rPr>
        <w:t xml:space="preserve"> Н.О.</w:t>
      </w:r>
      <w:r>
        <w:rPr>
          <w:sz w:val="28"/>
          <w:szCs w:val="28"/>
          <w:lang w:val="uk-UA"/>
        </w:rPr>
        <w:t xml:space="preserve">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5827AF" w:rsidRDefault="00FF281A" w:rsidP="005827AF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contextualSpacing/>
        <w:textAlignment w:val="baseline"/>
        <w:rPr>
          <w:sz w:val="28"/>
          <w:szCs w:val="28"/>
          <w:lang w:val="uk-UA"/>
        </w:rPr>
      </w:pPr>
      <w:r w:rsidRPr="00A24DC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 М.,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A24DCC">
        <w:rPr>
          <w:sz w:val="28"/>
          <w:szCs w:val="28"/>
          <w:lang w:val="uk-UA"/>
        </w:rPr>
        <w:t>Онокало</w:t>
      </w:r>
      <w:proofErr w:type="spellEnd"/>
      <w:r w:rsidRPr="00A24DCC">
        <w:rPr>
          <w:sz w:val="28"/>
          <w:szCs w:val="28"/>
          <w:lang w:val="uk-UA"/>
        </w:rPr>
        <w:t xml:space="preserve"> І.А.</w:t>
      </w:r>
      <w:r w:rsidR="00A24DCC">
        <w:rPr>
          <w:sz w:val="28"/>
          <w:szCs w:val="28"/>
          <w:lang w:val="uk-UA"/>
        </w:rPr>
        <w:t xml:space="preserve"> та</w:t>
      </w:r>
      <w:r w:rsidRPr="00A24DCC">
        <w:rPr>
          <w:sz w:val="28"/>
          <w:szCs w:val="28"/>
          <w:lang w:val="uk-UA"/>
        </w:rPr>
        <w:t xml:space="preserve"> начальника комунального підприємства «Виробниче управління комунального господарства» </w:t>
      </w:r>
      <w:proofErr w:type="spellStart"/>
      <w:r w:rsidRPr="00A24DCC">
        <w:rPr>
          <w:sz w:val="28"/>
          <w:szCs w:val="28"/>
          <w:lang w:val="uk-UA"/>
        </w:rPr>
        <w:t>Кормана</w:t>
      </w:r>
      <w:proofErr w:type="spellEnd"/>
      <w:r w:rsidRPr="00A24DCC">
        <w:rPr>
          <w:sz w:val="28"/>
          <w:szCs w:val="28"/>
          <w:lang w:val="uk-UA"/>
        </w:rPr>
        <w:t xml:space="preserve"> В.А.</w:t>
      </w:r>
    </w:p>
    <w:p w:rsidR="00B87E7F" w:rsidRPr="005827AF" w:rsidRDefault="00587D3F" w:rsidP="005827AF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contextualSpacing/>
        <w:textAlignment w:val="baseline"/>
        <w:rPr>
          <w:sz w:val="28"/>
          <w:szCs w:val="28"/>
          <w:lang w:val="uk-UA"/>
        </w:rPr>
      </w:pPr>
      <w:r w:rsidRPr="005827AF">
        <w:rPr>
          <w:sz w:val="28"/>
          <w:szCs w:val="28"/>
        </w:rPr>
        <w:t xml:space="preserve">Контроль за </w:t>
      </w:r>
      <w:r w:rsidRPr="005827AF">
        <w:rPr>
          <w:sz w:val="28"/>
          <w:szCs w:val="28"/>
          <w:lang w:val="uk-UA"/>
        </w:rPr>
        <w:t xml:space="preserve">виконанням даного </w:t>
      </w:r>
      <w:proofErr w:type="gramStart"/>
      <w:r w:rsidRPr="005827AF">
        <w:rPr>
          <w:sz w:val="28"/>
          <w:szCs w:val="28"/>
          <w:lang w:val="uk-UA"/>
        </w:rPr>
        <w:t>р</w:t>
      </w:r>
      <w:proofErr w:type="gramEnd"/>
      <w:r w:rsidRPr="005827AF">
        <w:rPr>
          <w:sz w:val="28"/>
          <w:szCs w:val="28"/>
          <w:lang w:val="uk-UA"/>
        </w:rPr>
        <w:t>ішення покласти</w:t>
      </w:r>
      <w:r w:rsidRPr="005827AF">
        <w:rPr>
          <w:sz w:val="28"/>
          <w:szCs w:val="28"/>
        </w:rPr>
        <w:t xml:space="preserve"> на </w:t>
      </w:r>
      <w:r w:rsidRPr="005827AF">
        <w:rPr>
          <w:sz w:val="28"/>
          <w:szCs w:val="28"/>
          <w:lang w:val="uk-UA"/>
        </w:rPr>
        <w:t>постійну</w:t>
      </w:r>
      <w:r w:rsidRPr="005827AF">
        <w:rPr>
          <w:sz w:val="28"/>
          <w:szCs w:val="28"/>
        </w:rPr>
        <w:t xml:space="preserve"> </w:t>
      </w:r>
      <w:proofErr w:type="spellStart"/>
      <w:r w:rsidRPr="005827AF">
        <w:rPr>
          <w:sz w:val="28"/>
          <w:szCs w:val="28"/>
        </w:rPr>
        <w:t>депутатську</w:t>
      </w:r>
      <w:proofErr w:type="spellEnd"/>
      <w:r w:rsidRPr="005827AF">
        <w:rPr>
          <w:sz w:val="28"/>
          <w:szCs w:val="28"/>
        </w:rPr>
        <w:t xml:space="preserve"> </w:t>
      </w:r>
      <w:proofErr w:type="spellStart"/>
      <w:r w:rsidRPr="005827AF">
        <w:rPr>
          <w:sz w:val="28"/>
          <w:szCs w:val="28"/>
        </w:rPr>
        <w:t>комісію</w:t>
      </w:r>
      <w:proofErr w:type="spellEnd"/>
      <w:r w:rsidRPr="005827AF">
        <w:rPr>
          <w:sz w:val="28"/>
          <w:szCs w:val="28"/>
        </w:rPr>
        <w:t xml:space="preserve"> </w:t>
      </w:r>
      <w:r w:rsidRPr="005827AF">
        <w:rPr>
          <w:sz w:val="28"/>
          <w:szCs w:val="28"/>
          <w:lang w:val="uk-UA"/>
        </w:rPr>
        <w:t>з</w:t>
      </w:r>
      <w:r w:rsidRPr="005827AF">
        <w:rPr>
          <w:sz w:val="28"/>
          <w:szCs w:val="28"/>
        </w:rPr>
        <w:t xml:space="preserve"> </w:t>
      </w:r>
      <w:r w:rsidRPr="005827AF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 </w:t>
      </w:r>
      <w:r w:rsidRPr="005827AF">
        <w:rPr>
          <w:sz w:val="28"/>
          <w:szCs w:val="28"/>
        </w:rPr>
        <w:t xml:space="preserve">(голова </w:t>
      </w:r>
      <w:r w:rsidRPr="005827AF">
        <w:rPr>
          <w:sz w:val="28"/>
          <w:szCs w:val="28"/>
          <w:lang w:val="uk-UA"/>
        </w:rPr>
        <w:t>комісії</w:t>
      </w:r>
      <w:r w:rsidRPr="005827AF">
        <w:rPr>
          <w:sz w:val="28"/>
          <w:szCs w:val="28"/>
        </w:rPr>
        <w:t xml:space="preserve"> </w:t>
      </w:r>
      <w:r w:rsidRPr="005827AF">
        <w:rPr>
          <w:sz w:val="28"/>
          <w:szCs w:val="28"/>
          <w:lang w:val="uk-UA"/>
        </w:rPr>
        <w:t xml:space="preserve">–      </w:t>
      </w:r>
      <w:proofErr w:type="spellStart"/>
      <w:r w:rsidR="00CF6EA0" w:rsidRPr="005827AF">
        <w:rPr>
          <w:sz w:val="28"/>
          <w:szCs w:val="28"/>
          <w:lang w:val="uk-UA"/>
        </w:rPr>
        <w:t>Онокало</w:t>
      </w:r>
      <w:proofErr w:type="spellEnd"/>
      <w:r w:rsidR="00CF6EA0" w:rsidRPr="005827AF">
        <w:rPr>
          <w:sz w:val="28"/>
          <w:szCs w:val="28"/>
          <w:lang w:val="uk-UA"/>
        </w:rPr>
        <w:t xml:space="preserve"> І.А.</w:t>
      </w:r>
      <w:r w:rsidRPr="005827AF">
        <w:rPr>
          <w:sz w:val="28"/>
          <w:szCs w:val="28"/>
        </w:rPr>
        <w:t>).</w:t>
      </w:r>
    </w:p>
    <w:p w:rsidR="002B50E2" w:rsidRPr="00B87E7F" w:rsidRDefault="005175B5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50D28">
        <w:rPr>
          <w:b/>
          <w:sz w:val="28"/>
          <w:szCs w:val="28"/>
          <w:lang w:val="uk-UA"/>
        </w:rPr>
        <w:t>М</w:t>
      </w:r>
      <w:r w:rsidR="00E2683C">
        <w:rPr>
          <w:b/>
          <w:sz w:val="28"/>
          <w:szCs w:val="28"/>
          <w:lang w:val="uk-UA"/>
        </w:rPr>
        <w:t>іський голова</w:t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E2683C">
        <w:rPr>
          <w:b/>
          <w:sz w:val="28"/>
          <w:szCs w:val="28"/>
          <w:lang w:val="uk-UA"/>
        </w:rPr>
        <w:tab/>
      </w:r>
      <w:r w:rsidR="00350D28">
        <w:rPr>
          <w:b/>
          <w:sz w:val="28"/>
          <w:szCs w:val="28"/>
          <w:lang w:val="uk-UA"/>
        </w:rPr>
        <w:t xml:space="preserve">         </w:t>
      </w:r>
      <w:r w:rsidR="00E2683C">
        <w:rPr>
          <w:b/>
          <w:sz w:val="28"/>
          <w:szCs w:val="28"/>
          <w:lang w:val="uk-UA"/>
        </w:rPr>
        <w:t xml:space="preserve">А.В. </w:t>
      </w:r>
      <w:proofErr w:type="spellStart"/>
      <w:r w:rsidR="00E2683C">
        <w:rPr>
          <w:b/>
          <w:sz w:val="28"/>
          <w:szCs w:val="28"/>
          <w:lang w:val="uk-UA"/>
        </w:rPr>
        <w:t>Лінник</w:t>
      </w:r>
      <w:proofErr w:type="spellEnd"/>
    </w:p>
    <w:p w:rsidR="00D83DC7" w:rsidRDefault="00D83DC7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FC1022" w:rsidRDefault="00FC1022" w:rsidP="00A375D5">
      <w:pPr>
        <w:ind w:right="4109" w:firstLine="0"/>
        <w:rPr>
          <w:b/>
          <w:sz w:val="28"/>
          <w:szCs w:val="28"/>
          <w:lang w:val="uk-UA"/>
        </w:rPr>
      </w:pPr>
    </w:p>
    <w:p w:rsidR="00A375D5" w:rsidRDefault="00A375D5" w:rsidP="00A375D5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375D5" w:rsidRPr="00CB67F3" w:rsidRDefault="00A375D5" w:rsidP="00A375D5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A375D5" w:rsidRPr="00CB67F3" w:rsidRDefault="00A375D5" w:rsidP="00A375D5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:rsidR="00A375D5" w:rsidRPr="00E9117E" w:rsidRDefault="00A375D5" w:rsidP="00A375D5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Pr="00E9117E" w:rsidRDefault="00A375D5" w:rsidP="00A375D5">
      <w:pPr>
        <w:rPr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 xml:space="preserve">ради </w:t>
      </w:r>
      <w:proofErr w:type="spellStart"/>
      <w:r w:rsidRPr="00E70535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A375D5" w:rsidRPr="00A71D16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</w:t>
      </w:r>
      <w:proofErr w:type="gramEnd"/>
      <w:r>
        <w:rPr>
          <w:sz w:val="28"/>
          <w:szCs w:val="28"/>
          <w:lang w:val="uk-UA"/>
        </w:rPr>
        <w:t xml:space="preserve">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A375D5" w:rsidRDefault="00A375D5" w:rsidP="00A375D5">
      <w:pPr>
        <w:rPr>
          <w:sz w:val="28"/>
          <w:szCs w:val="28"/>
        </w:rPr>
      </w:pP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531B4">
        <w:rPr>
          <w:sz w:val="28"/>
          <w:szCs w:val="28"/>
        </w:rPr>
        <w:t>О.В. Щербак</w:t>
      </w:r>
    </w:p>
    <w:p w:rsidR="00A375D5" w:rsidRDefault="00A375D5" w:rsidP="00A375D5">
      <w:pPr>
        <w:pStyle w:val="a3"/>
        <w:rPr>
          <w:sz w:val="28"/>
          <w:szCs w:val="28"/>
        </w:rPr>
      </w:pPr>
    </w:p>
    <w:p w:rsidR="00A375D5" w:rsidRPr="0068026D" w:rsidRDefault="00A375D5" w:rsidP="00A375D5">
      <w:pPr>
        <w:pStyle w:val="a3"/>
        <w:rPr>
          <w:sz w:val="28"/>
          <w:szCs w:val="28"/>
        </w:rPr>
      </w:pP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комунального підприємства</w:t>
      </w: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«Виробниче управління комунального </w:t>
      </w:r>
    </w:p>
    <w:p w:rsidR="00A375D5" w:rsidRDefault="00A375D5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В.А. </w:t>
      </w:r>
      <w:proofErr w:type="spellStart"/>
      <w:r>
        <w:rPr>
          <w:sz w:val="28"/>
          <w:szCs w:val="28"/>
          <w:lang w:val="uk-UA"/>
        </w:rPr>
        <w:t>Корман</w:t>
      </w:r>
      <w:proofErr w:type="spellEnd"/>
    </w:p>
    <w:p w:rsidR="00350D28" w:rsidRDefault="00350D28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color w:val="333333"/>
          <w:sz w:val="28"/>
          <w:szCs w:val="28"/>
          <w:lang w:val="uk-UA"/>
        </w:rPr>
        <w:t>Начальник</w:t>
      </w:r>
      <w:r>
        <w:rPr>
          <w:rStyle w:val="ad"/>
          <w:color w:val="333333"/>
          <w:sz w:val="28"/>
          <w:szCs w:val="28"/>
          <w:lang w:val="uk-UA"/>
        </w:rPr>
        <w:t xml:space="preserve"> </w:t>
      </w:r>
      <w:r>
        <w:rPr>
          <w:rStyle w:val="ad"/>
          <w:b w:val="0"/>
          <w:sz w:val="28"/>
          <w:szCs w:val="28"/>
          <w:lang w:val="uk-UA"/>
        </w:rPr>
        <w:t>с</w:t>
      </w:r>
      <w:proofErr w:type="spellStart"/>
      <w:r w:rsidRPr="0068026D">
        <w:rPr>
          <w:rStyle w:val="ad"/>
          <w:b w:val="0"/>
          <w:sz w:val="28"/>
          <w:szCs w:val="28"/>
        </w:rPr>
        <w:t>ектор</w:t>
      </w:r>
      <w:proofErr w:type="spellEnd"/>
      <w:r>
        <w:rPr>
          <w:rStyle w:val="ad"/>
          <w:b w:val="0"/>
          <w:sz w:val="28"/>
          <w:szCs w:val="28"/>
          <w:lang w:val="uk-UA"/>
        </w:rPr>
        <w:t>а</w:t>
      </w:r>
      <w:r w:rsidRPr="0068026D">
        <w:rPr>
          <w:rStyle w:val="ad"/>
          <w:b w:val="0"/>
          <w:sz w:val="28"/>
          <w:szCs w:val="28"/>
        </w:rPr>
        <w:t> </w:t>
      </w:r>
      <w:r>
        <w:rPr>
          <w:rStyle w:val="ad"/>
          <w:b w:val="0"/>
          <w:sz w:val="28"/>
          <w:szCs w:val="28"/>
          <w:lang w:val="uk-UA"/>
        </w:rPr>
        <w:t>– державний реєстратор</w:t>
      </w: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 xml:space="preserve">сектора </w:t>
      </w:r>
      <w:proofErr w:type="spellStart"/>
      <w:r w:rsidRPr="0068026D">
        <w:rPr>
          <w:rStyle w:val="ad"/>
          <w:b w:val="0"/>
          <w:sz w:val="28"/>
          <w:szCs w:val="28"/>
        </w:rPr>
        <w:t>державної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  <w:proofErr w:type="spellStart"/>
      <w:r w:rsidRPr="0068026D">
        <w:rPr>
          <w:rStyle w:val="ad"/>
          <w:b w:val="0"/>
          <w:sz w:val="28"/>
          <w:szCs w:val="28"/>
        </w:rPr>
        <w:t>реєстрації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речових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прав </w:t>
      </w: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68026D">
        <w:rPr>
          <w:rStyle w:val="ad"/>
          <w:b w:val="0"/>
          <w:sz w:val="28"/>
          <w:szCs w:val="28"/>
        </w:rPr>
        <w:t xml:space="preserve">на </w:t>
      </w:r>
      <w:proofErr w:type="spellStart"/>
      <w:r w:rsidRPr="0068026D">
        <w:rPr>
          <w:rStyle w:val="ad"/>
          <w:b w:val="0"/>
          <w:sz w:val="28"/>
          <w:szCs w:val="28"/>
        </w:rPr>
        <w:t>нерухоме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майно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та </w:t>
      </w:r>
      <w:proofErr w:type="spellStart"/>
      <w:r w:rsidRPr="0068026D">
        <w:rPr>
          <w:rStyle w:val="ad"/>
          <w:b w:val="0"/>
          <w:sz w:val="28"/>
          <w:szCs w:val="28"/>
        </w:rPr>
        <w:t>їх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обтяжень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відділу</w:t>
      </w:r>
      <w:proofErr w:type="spellEnd"/>
      <w:r w:rsidRPr="0068026D">
        <w:rPr>
          <w:rStyle w:val="ad"/>
          <w:b w:val="0"/>
          <w:sz w:val="28"/>
          <w:szCs w:val="28"/>
        </w:rPr>
        <w:t> </w:t>
      </w: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>адміністративно - дозвільних процедур</w:t>
      </w: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proofErr w:type="spellStart"/>
      <w:r w:rsidRPr="0068026D">
        <w:rPr>
          <w:rStyle w:val="ad"/>
          <w:b w:val="0"/>
          <w:sz w:val="28"/>
          <w:szCs w:val="28"/>
        </w:rPr>
        <w:t>виконавчого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комітету</w:t>
      </w:r>
      <w:proofErr w:type="spellEnd"/>
      <w:r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Ніжинської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  <w:proofErr w:type="spellStart"/>
      <w:r w:rsidRPr="0068026D">
        <w:rPr>
          <w:rStyle w:val="ad"/>
          <w:b w:val="0"/>
          <w:sz w:val="28"/>
          <w:szCs w:val="28"/>
        </w:rPr>
        <w:t>міської</w:t>
      </w:r>
      <w:proofErr w:type="spellEnd"/>
      <w:r w:rsidRPr="0068026D">
        <w:rPr>
          <w:rStyle w:val="ad"/>
          <w:b w:val="0"/>
          <w:sz w:val="28"/>
          <w:szCs w:val="28"/>
        </w:rPr>
        <w:t xml:space="preserve"> </w:t>
      </w:r>
    </w:p>
    <w:p w:rsidR="00350D28" w:rsidRDefault="00350D28" w:rsidP="00350D28">
      <w:pPr>
        <w:pStyle w:val="a5"/>
        <w:shd w:val="clear" w:color="auto" w:fill="FFFFFF"/>
        <w:spacing w:before="0" w:beforeAutospacing="0" w:after="0" w:afterAutospacing="0"/>
        <w:ind w:firstLine="0"/>
        <w:rPr>
          <w:sz w:val="28"/>
          <w:lang w:val="uk-UA"/>
        </w:rPr>
      </w:pPr>
      <w:r w:rsidRPr="0068026D">
        <w:rPr>
          <w:rStyle w:val="ad"/>
          <w:b w:val="0"/>
          <w:sz w:val="28"/>
          <w:szCs w:val="28"/>
        </w:rPr>
        <w:t>ради</w:t>
      </w:r>
      <w:r>
        <w:rPr>
          <w:rStyle w:val="ad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Чернігівської області          </w:t>
      </w:r>
      <w:r w:rsidRPr="007159F1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           </w:t>
      </w:r>
      <w:r w:rsidRPr="007159F1">
        <w:rPr>
          <w:sz w:val="28"/>
          <w:szCs w:val="28"/>
          <w:lang w:val="uk-UA"/>
        </w:rPr>
        <w:t>С.Є.Кірсанова</w:t>
      </w: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Pr="009E3BD0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A375D5" w:rsidP="00E008A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враховуючи </w:t>
      </w:r>
      <w:r w:rsidR="005A640E">
        <w:rPr>
          <w:sz w:val="28"/>
          <w:lang w:val="uk-UA"/>
        </w:rPr>
        <w:t>результати проведеної інвентаризації</w:t>
      </w:r>
      <w:r w:rsidR="00E008AF">
        <w:rPr>
          <w:sz w:val="28"/>
          <w:lang w:val="uk-UA"/>
        </w:rPr>
        <w:t>, підготовлений даний проект рішення.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E008AF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 w:rsidR="00E008AF" w:rsidRPr="009278A3">
        <w:rPr>
          <w:sz w:val="28"/>
          <w:szCs w:val="28"/>
          <w:lang w:val="uk-UA"/>
        </w:rPr>
        <w:tab/>
      </w: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  <w:bookmarkStart w:id="0" w:name="_GoBack"/>
      <w:bookmarkEnd w:id="0"/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D81A3D"/>
    <w:multiLevelType w:val="hybridMultilevel"/>
    <w:tmpl w:val="8C00579C"/>
    <w:lvl w:ilvl="0" w:tplc="2000000F">
      <w:start w:val="1"/>
      <w:numFmt w:val="decimal"/>
      <w:lvlText w:val="%1."/>
      <w:lvlJc w:val="left"/>
      <w:pPr>
        <w:ind w:left="1423" w:hanging="360"/>
      </w:pPr>
    </w:lvl>
    <w:lvl w:ilvl="1" w:tplc="20000019" w:tentative="1">
      <w:start w:val="1"/>
      <w:numFmt w:val="lowerLetter"/>
      <w:lvlText w:val="%2."/>
      <w:lvlJc w:val="left"/>
      <w:pPr>
        <w:ind w:left="2143" w:hanging="360"/>
      </w:pPr>
    </w:lvl>
    <w:lvl w:ilvl="2" w:tplc="2000001B" w:tentative="1">
      <w:start w:val="1"/>
      <w:numFmt w:val="lowerRoman"/>
      <w:lvlText w:val="%3."/>
      <w:lvlJc w:val="right"/>
      <w:pPr>
        <w:ind w:left="2863" w:hanging="180"/>
      </w:pPr>
    </w:lvl>
    <w:lvl w:ilvl="3" w:tplc="2000000F" w:tentative="1">
      <w:start w:val="1"/>
      <w:numFmt w:val="decimal"/>
      <w:lvlText w:val="%4."/>
      <w:lvlJc w:val="left"/>
      <w:pPr>
        <w:ind w:left="3583" w:hanging="360"/>
      </w:pPr>
    </w:lvl>
    <w:lvl w:ilvl="4" w:tplc="20000019" w:tentative="1">
      <w:start w:val="1"/>
      <w:numFmt w:val="lowerLetter"/>
      <w:lvlText w:val="%5."/>
      <w:lvlJc w:val="left"/>
      <w:pPr>
        <w:ind w:left="4303" w:hanging="360"/>
      </w:pPr>
    </w:lvl>
    <w:lvl w:ilvl="5" w:tplc="2000001B" w:tentative="1">
      <w:start w:val="1"/>
      <w:numFmt w:val="lowerRoman"/>
      <w:lvlText w:val="%6."/>
      <w:lvlJc w:val="right"/>
      <w:pPr>
        <w:ind w:left="5023" w:hanging="180"/>
      </w:pPr>
    </w:lvl>
    <w:lvl w:ilvl="6" w:tplc="2000000F" w:tentative="1">
      <w:start w:val="1"/>
      <w:numFmt w:val="decimal"/>
      <w:lvlText w:val="%7."/>
      <w:lvlJc w:val="left"/>
      <w:pPr>
        <w:ind w:left="5743" w:hanging="360"/>
      </w:pPr>
    </w:lvl>
    <w:lvl w:ilvl="7" w:tplc="20000019" w:tentative="1">
      <w:start w:val="1"/>
      <w:numFmt w:val="lowerLetter"/>
      <w:lvlText w:val="%8."/>
      <w:lvlJc w:val="left"/>
      <w:pPr>
        <w:ind w:left="6463" w:hanging="360"/>
      </w:pPr>
    </w:lvl>
    <w:lvl w:ilvl="8" w:tplc="200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4AD50784"/>
    <w:multiLevelType w:val="multilevel"/>
    <w:tmpl w:val="A4B6751A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3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6A"/>
    <w:rsid w:val="000107A6"/>
    <w:rsid w:val="00045B09"/>
    <w:rsid w:val="0006134D"/>
    <w:rsid w:val="0006204F"/>
    <w:rsid w:val="000A1D84"/>
    <w:rsid w:val="000A56B3"/>
    <w:rsid w:val="000B791A"/>
    <w:rsid w:val="000D0053"/>
    <w:rsid w:val="000E3555"/>
    <w:rsid w:val="000E4440"/>
    <w:rsid w:val="00124615"/>
    <w:rsid w:val="00126550"/>
    <w:rsid w:val="00131BED"/>
    <w:rsid w:val="00133852"/>
    <w:rsid w:val="00134915"/>
    <w:rsid w:val="00135349"/>
    <w:rsid w:val="00136C3E"/>
    <w:rsid w:val="00144ECD"/>
    <w:rsid w:val="00147AED"/>
    <w:rsid w:val="0015232C"/>
    <w:rsid w:val="001A6697"/>
    <w:rsid w:val="001B3C03"/>
    <w:rsid w:val="001B6FD0"/>
    <w:rsid w:val="001C3783"/>
    <w:rsid w:val="001D16FF"/>
    <w:rsid w:val="001E2494"/>
    <w:rsid w:val="00200016"/>
    <w:rsid w:val="002013A2"/>
    <w:rsid w:val="002145DE"/>
    <w:rsid w:val="00223514"/>
    <w:rsid w:val="00225C57"/>
    <w:rsid w:val="00281E32"/>
    <w:rsid w:val="00286C7E"/>
    <w:rsid w:val="002879A2"/>
    <w:rsid w:val="0029645A"/>
    <w:rsid w:val="002A12E3"/>
    <w:rsid w:val="002B5049"/>
    <w:rsid w:val="002B50E2"/>
    <w:rsid w:val="002C466A"/>
    <w:rsid w:val="0032051E"/>
    <w:rsid w:val="00334C24"/>
    <w:rsid w:val="00344283"/>
    <w:rsid w:val="00350D28"/>
    <w:rsid w:val="00354BE2"/>
    <w:rsid w:val="00383949"/>
    <w:rsid w:val="00393DDE"/>
    <w:rsid w:val="00396311"/>
    <w:rsid w:val="00397E93"/>
    <w:rsid w:val="003A2819"/>
    <w:rsid w:val="003B7F3E"/>
    <w:rsid w:val="003C7374"/>
    <w:rsid w:val="003C7AA1"/>
    <w:rsid w:val="003F3B55"/>
    <w:rsid w:val="004010D2"/>
    <w:rsid w:val="00403B0F"/>
    <w:rsid w:val="00403D94"/>
    <w:rsid w:val="00410900"/>
    <w:rsid w:val="00422B84"/>
    <w:rsid w:val="00426576"/>
    <w:rsid w:val="00452490"/>
    <w:rsid w:val="0045335C"/>
    <w:rsid w:val="00453E6B"/>
    <w:rsid w:val="004544CC"/>
    <w:rsid w:val="0046228A"/>
    <w:rsid w:val="0048058F"/>
    <w:rsid w:val="00483311"/>
    <w:rsid w:val="00494A43"/>
    <w:rsid w:val="004B3DE7"/>
    <w:rsid w:val="004D100C"/>
    <w:rsid w:val="004D3CFE"/>
    <w:rsid w:val="004E59B5"/>
    <w:rsid w:val="004E7EB8"/>
    <w:rsid w:val="004F75E8"/>
    <w:rsid w:val="005144E1"/>
    <w:rsid w:val="0051657B"/>
    <w:rsid w:val="005175B5"/>
    <w:rsid w:val="00532A26"/>
    <w:rsid w:val="005472E3"/>
    <w:rsid w:val="005827AF"/>
    <w:rsid w:val="00587D3F"/>
    <w:rsid w:val="005A0C30"/>
    <w:rsid w:val="005A1C36"/>
    <w:rsid w:val="005A640E"/>
    <w:rsid w:val="005B0972"/>
    <w:rsid w:val="005C1A95"/>
    <w:rsid w:val="005D6CDB"/>
    <w:rsid w:val="005E508F"/>
    <w:rsid w:val="005F2AFD"/>
    <w:rsid w:val="005F36F1"/>
    <w:rsid w:val="00606230"/>
    <w:rsid w:val="00610A0F"/>
    <w:rsid w:val="00622B2B"/>
    <w:rsid w:val="00625DE9"/>
    <w:rsid w:val="00635A5F"/>
    <w:rsid w:val="00635DE7"/>
    <w:rsid w:val="006370AC"/>
    <w:rsid w:val="0064215D"/>
    <w:rsid w:val="006870B6"/>
    <w:rsid w:val="006912CD"/>
    <w:rsid w:val="00695B63"/>
    <w:rsid w:val="006B05C1"/>
    <w:rsid w:val="006C5993"/>
    <w:rsid w:val="006D393E"/>
    <w:rsid w:val="007013CB"/>
    <w:rsid w:val="007104E2"/>
    <w:rsid w:val="007263B6"/>
    <w:rsid w:val="007306A4"/>
    <w:rsid w:val="00762D30"/>
    <w:rsid w:val="00781F14"/>
    <w:rsid w:val="00783C47"/>
    <w:rsid w:val="007A0FCF"/>
    <w:rsid w:val="007A706C"/>
    <w:rsid w:val="007B1009"/>
    <w:rsid w:val="007F0A43"/>
    <w:rsid w:val="008133B4"/>
    <w:rsid w:val="008630A6"/>
    <w:rsid w:val="0088007A"/>
    <w:rsid w:val="008807EE"/>
    <w:rsid w:val="0088508E"/>
    <w:rsid w:val="008A6C86"/>
    <w:rsid w:val="008F5331"/>
    <w:rsid w:val="009122E8"/>
    <w:rsid w:val="009356A6"/>
    <w:rsid w:val="00947C69"/>
    <w:rsid w:val="00947DE5"/>
    <w:rsid w:val="00957018"/>
    <w:rsid w:val="00962B48"/>
    <w:rsid w:val="00964EB1"/>
    <w:rsid w:val="00966D7F"/>
    <w:rsid w:val="00971343"/>
    <w:rsid w:val="00984FCD"/>
    <w:rsid w:val="009E3B35"/>
    <w:rsid w:val="009E3BD0"/>
    <w:rsid w:val="00A04185"/>
    <w:rsid w:val="00A0672D"/>
    <w:rsid w:val="00A0708A"/>
    <w:rsid w:val="00A11028"/>
    <w:rsid w:val="00A17E2C"/>
    <w:rsid w:val="00A21809"/>
    <w:rsid w:val="00A24DCC"/>
    <w:rsid w:val="00A375D5"/>
    <w:rsid w:val="00A42FCB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5A2A"/>
    <w:rsid w:val="00B87E7F"/>
    <w:rsid w:val="00B9675B"/>
    <w:rsid w:val="00BA14F7"/>
    <w:rsid w:val="00BD79F4"/>
    <w:rsid w:val="00BF5204"/>
    <w:rsid w:val="00BF6208"/>
    <w:rsid w:val="00C34CBB"/>
    <w:rsid w:val="00C374D9"/>
    <w:rsid w:val="00C551B9"/>
    <w:rsid w:val="00C5671D"/>
    <w:rsid w:val="00C67E76"/>
    <w:rsid w:val="00C97C94"/>
    <w:rsid w:val="00CA58B0"/>
    <w:rsid w:val="00CA5A7F"/>
    <w:rsid w:val="00CC7F85"/>
    <w:rsid w:val="00CD61EB"/>
    <w:rsid w:val="00CF6EA0"/>
    <w:rsid w:val="00D11DB8"/>
    <w:rsid w:val="00D413C9"/>
    <w:rsid w:val="00D51F7A"/>
    <w:rsid w:val="00D57753"/>
    <w:rsid w:val="00D83DC7"/>
    <w:rsid w:val="00D850E0"/>
    <w:rsid w:val="00D86FC1"/>
    <w:rsid w:val="00DB2513"/>
    <w:rsid w:val="00DC1B67"/>
    <w:rsid w:val="00DE01DE"/>
    <w:rsid w:val="00DF7011"/>
    <w:rsid w:val="00E008AF"/>
    <w:rsid w:val="00E03E35"/>
    <w:rsid w:val="00E15C03"/>
    <w:rsid w:val="00E17088"/>
    <w:rsid w:val="00E2683C"/>
    <w:rsid w:val="00E373C1"/>
    <w:rsid w:val="00E57831"/>
    <w:rsid w:val="00E57AEA"/>
    <w:rsid w:val="00E63919"/>
    <w:rsid w:val="00E83372"/>
    <w:rsid w:val="00E849CD"/>
    <w:rsid w:val="00EA5C05"/>
    <w:rsid w:val="00ED207E"/>
    <w:rsid w:val="00ED314E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950DB"/>
    <w:rsid w:val="00FC1022"/>
    <w:rsid w:val="00FC5584"/>
    <w:rsid w:val="00FD0331"/>
    <w:rsid w:val="00FD60EE"/>
    <w:rsid w:val="00FD65E4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9EE49-CADD-41C4-917E-E634B4BC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13</cp:revision>
  <cp:lastPrinted>2020-02-20T10:09:00Z</cp:lastPrinted>
  <dcterms:created xsi:type="dcterms:W3CDTF">2020-02-19T07:47:00Z</dcterms:created>
  <dcterms:modified xsi:type="dcterms:W3CDTF">2020-02-20T10:18:00Z</dcterms:modified>
</cp:coreProperties>
</file>